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о проведении внеплановой проверки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cs="PT Astra Serif" w:ascii="PT Astra Serif" w:hAnsi="PT Astra Serif"/>
          <w:b/>
          <w:bCs/>
          <w:sz w:val="28"/>
          <w:szCs w:val="28"/>
        </w:rPr>
        <w:t>ПС 110/10/6 кВ «Казацкие Бугры»</w:t>
      </w:r>
    </w:p>
    <w:p>
      <w:pPr>
        <w:pStyle w:val="Normal"/>
        <w:spacing w:lineRule="auto" w:line="276" w:before="0" w:after="0"/>
        <w:ind w:left="4500"/>
        <w:jc w:val="center"/>
        <w:rPr>
          <w:rFonts w:ascii="PT Astra Serif" w:hAnsi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С</w:t>
      </w:r>
      <w:r>
        <w:rPr>
          <w:rFonts w:cs="PT Astra Serif" w:ascii="PT Astra Serif" w:hAnsi="PT Astra Serif"/>
          <w:sz w:val="28"/>
          <w:szCs w:val="28"/>
        </w:rPr>
        <w:t>отрудниками ОГК Управления Росгвардии по Белгородской области на основании распоряжения Управления Росгвардии по Белгородской области от 6 октября 2025 года № 137 «О проведении внеплановой проверки» проведена внеплановая проверка объекта ТЭК, которому присвоена «низкая» категория опасности – ПС 110/10/6 кВ «Казацкие Бугры».</w:t>
      </w:r>
    </w:p>
    <w:p>
      <w:pPr>
        <w:pStyle w:val="Normal"/>
        <w:suppressAutoHyphens w:val="true"/>
        <w:ind w:firstLine="737" w:right="0"/>
        <w:jc w:val="both"/>
        <w:rPr/>
      </w:pPr>
      <w:r>
        <w:rPr>
          <w:rFonts w:cs="PT Astra Serif" w:ascii="PT Astra Serif" w:hAnsi="PT Astra Serif"/>
          <w:sz w:val="28"/>
          <w:szCs w:val="28"/>
        </w:rPr>
        <w:t>Настоящая проверка проводилась с целью контроля выполнения Предписания об устранении выявленных нарушений от 1 апреля 2019 года № 5, срок которого истёк 19 сентября 2025 года, состоящее из 4 пунктов.</w:t>
      </w:r>
    </w:p>
    <w:p>
      <w:pPr>
        <w:pStyle w:val="Normal"/>
        <w:suppressAutoHyphens w:val="true"/>
        <w:ind w:firstLine="709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>По результатам проверки подготовлен Акт проведения внеплановой проверки от 13 ноября 2025 года № 38-31-2025. В результате проверки установлено, что все пункты выданного предписания выполнены, выявленные нарушения устранены.</w:t>
      </w:r>
    </w:p>
    <w:p>
      <w:pPr>
        <w:pStyle w:val="Style25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В журнале учета проверок юридического лица, проводимых органами государственного контроля (надзора), органами муниципального контроля, произведена соответствующая запись. Материалы о проведенной проверке собраны в контрольно - наблюдательное дело.</w:t>
      </w:r>
    </w:p>
    <w:p>
      <w:pPr>
        <w:pStyle w:val="Style25"/>
        <w:widowControl/>
        <w:suppressAutoHyphens w:val="true"/>
        <w:overflowPunct w:val="true"/>
        <w:bidi w:val="0"/>
        <w:spacing w:lineRule="auto" w:line="276" w:before="0" w:after="0"/>
        <w:ind w:firstLine="850" w:left="0" w:right="0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Liberation Mono">
    <w:altName w:val="Courier New"/>
    <w:charset w:val="01"/>
    <w:family w:val="auto"/>
    <w:pitch w:val="default"/>
  </w:font>
  <w:font w:name="PT Astra Serif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tru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5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Style26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Application>LibreOffice/24.8.4.2$Linux_X86_64 LibreOffice_project/480$Build-2</Application>
  <AppVersion>15.0000</AppVersion>
  <Pages>1</Pages>
  <Words>163</Words>
  <Characters>1166</Characters>
  <CharactersWithSpaces>1324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2025-11-19T11:22:11Z</dcterms:modified>
  <cp:revision>87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